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E11692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E11692" w:rsidRPr="00335899">
        <w:rPr>
          <w:rFonts w:ascii="Times New Roman" w:hAnsi="Times New Roman" w:cs="Times New Roman"/>
          <w:bCs/>
          <w:sz w:val="28"/>
          <w:szCs w:val="28"/>
        </w:rPr>
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</w:r>
    </w:p>
    <w:p w:rsidR="0097264C" w:rsidRPr="00335899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F03F82" w:rsidRPr="00335899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E86F22" w:rsidRPr="00335899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335899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E11692" w:rsidRPr="00335899" w:rsidRDefault="00E11692" w:rsidP="00E116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«Построение и развитие аппаратно-программного комплекса «Безопасный город» на территории</w:t>
      </w:r>
    </w:p>
    <w:p w:rsidR="00E11692" w:rsidRPr="00335899" w:rsidRDefault="00E11692" w:rsidP="00E1169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Тимашевский район»</w:t>
      </w:r>
    </w:p>
    <w:p w:rsidR="00464B27" w:rsidRPr="00335899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335899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335899" w:rsidTr="00C831DF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335899" w:rsidTr="00C831DF">
        <w:tc>
          <w:tcPr>
            <w:tcW w:w="616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335899" w:rsidTr="00C831DF">
        <w:tc>
          <w:tcPr>
            <w:tcW w:w="616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феде ральный бюджет</w:t>
            </w:r>
          </w:p>
        </w:tc>
        <w:tc>
          <w:tcPr>
            <w:tcW w:w="1593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внебюд жетные источники</w:t>
            </w:r>
          </w:p>
        </w:tc>
        <w:tc>
          <w:tcPr>
            <w:tcW w:w="218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335899" w:rsidTr="00D50122">
        <w:tc>
          <w:tcPr>
            <w:tcW w:w="616" w:type="dxa"/>
          </w:tcPr>
          <w:p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Цель: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 xml:space="preserve"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 </w:t>
            </w:r>
          </w:p>
        </w:tc>
      </w:tr>
      <w:tr w:rsidR="00D24A89" w:rsidRPr="00335899" w:rsidTr="00D50122">
        <w:tc>
          <w:tcPr>
            <w:tcW w:w="616" w:type="dxa"/>
          </w:tcPr>
          <w:p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E40365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Задача: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:rsidR="00813BDD" w:rsidRPr="00335899" w:rsidRDefault="00E40365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органа повседневного управления реагирования ТП РСЧС</w:t>
            </w:r>
          </w:p>
        </w:tc>
      </w:tr>
      <w:tr w:rsidR="00E72F5E" w:rsidRPr="00335899" w:rsidTr="00C831DF">
        <w:trPr>
          <w:trHeight w:val="419"/>
        </w:trPr>
        <w:tc>
          <w:tcPr>
            <w:tcW w:w="616" w:type="dxa"/>
            <w:vMerge w:val="restart"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E72F5E" w:rsidRPr="00335899" w:rsidRDefault="00E72F5E" w:rsidP="00E72F5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Обеспечение функционирования органа повседневного управления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реагирования ТП РСЧС</w:t>
            </w: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6 811,50</w:t>
            </w:r>
          </w:p>
        </w:tc>
        <w:tc>
          <w:tcPr>
            <w:tcW w:w="1111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6 811,50</w:t>
            </w:r>
          </w:p>
        </w:tc>
        <w:tc>
          <w:tcPr>
            <w:tcW w:w="1201" w:type="dxa"/>
          </w:tcPr>
          <w:p w:rsidR="00E72F5E" w:rsidRPr="00335899" w:rsidRDefault="00E72F5E" w:rsidP="00E72F5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100 %  исполнение бюджетной сметы ежегодно. Обеспечение деятельности ЕДДС по мониторингу обстановки и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Pr="003358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ежегодно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t>- 100 %</w:t>
            </w:r>
          </w:p>
        </w:tc>
        <w:tc>
          <w:tcPr>
            <w:tcW w:w="1658" w:type="dxa"/>
            <w:vMerge w:val="restart"/>
          </w:tcPr>
          <w:p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lastRenderedPageBreak/>
              <w:t>МКУ «Ситуационный центр»</w:t>
            </w:r>
          </w:p>
        </w:tc>
      </w:tr>
      <w:tr w:rsidR="00E72F5E" w:rsidRPr="00335899" w:rsidTr="00C831DF">
        <w:trPr>
          <w:trHeight w:val="411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111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201" w:type="dxa"/>
          </w:tcPr>
          <w:p w:rsidR="00E72F5E" w:rsidRPr="00335899" w:rsidRDefault="00E72F5E" w:rsidP="00E72F5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rPr>
          <w:trHeight w:val="399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111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201" w:type="dxa"/>
          </w:tcPr>
          <w:p w:rsidR="00E72F5E" w:rsidRPr="00335899" w:rsidRDefault="00E72F5E" w:rsidP="00E72F5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rPr>
          <w:trHeight w:val="419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111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201" w:type="dxa"/>
          </w:tcPr>
          <w:p w:rsidR="00E72F5E" w:rsidRPr="00335899" w:rsidRDefault="00E72F5E" w:rsidP="00E72F5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214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rPr>
          <w:trHeight w:val="411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25 427,40</w:t>
            </w:r>
          </w:p>
        </w:tc>
        <w:tc>
          <w:tcPr>
            <w:tcW w:w="1111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25 427,40</w:t>
            </w:r>
          </w:p>
        </w:tc>
        <w:tc>
          <w:tcPr>
            <w:tcW w:w="1201" w:type="dxa"/>
          </w:tcPr>
          <w:p w:rsidR="00E72F5E" w:rsidRPr="00335899" w:rsidRDefault="00E72F5E" w:rsidP="00E72F5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214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rPr>
          <w:trHeight w:val="544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18 226,20</w:t>
            </w:r>
          </w:p>
        </w:tc>
        <w:tc>
          <w:tcPr>
            <w:tcW w:w="1111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18 226,20</w:t>
            </w:r>
          </w:p>
        </w:tc>
        <w:tc>
          <w:tcPr>
            <w:tcW w:w="1201" w:type="dxa"/>
          </w:tcPr>
          <w:p w:rsidR="00E72F5E" w:rsidRPr="00335899" w:rsidRDefault="00857C1A" w:rsidP="00E72F5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93 628,5</w:t>
            </w:r>
          </w:p>
        </w:tc>
        <w:tc>
          <w:tcPr>
            <w:tcW w:w="1111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93 334,60</w:t>
            </w:r>
          </w:p>
        </w:tc>
        <w:tc>
          <w:tcPr>
            <w:tcW w:w="1201" w:type="dxa"/>
          </w:tcPr>
          <w:p w:rsidR="00E72F5E" w:rsidRPr="00335899" w:rsidRDefault="00E72F5E" w:rsidP="00E72F5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293,9</w:t>
            </w:r>
          </w:p>
        </w:tc>
        <w:tc>
          <w:tcPr>
            <w:tcW w:w="1214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c>
          <w:tcPr>
            <w:tcW w:w="616" w:type="dxa"/>
            <w:vMerge w:val="restart"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Оснащение мониторингового центра системы видеонаблюдения видеостеной</w:t>
            </w: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66C10" w:rsidRPr="00335899" w:rsidRDefault="00866C10" w:rsidP="00866C1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приобретенных и установленных видеостен для наглядного отображения информации и потока видео-наблюдения с видеокамер на стене ЕДДС МКУ «Ситуа-ционный центр»  муниципального образования Тимашевский район – 1 шт. в 2019 г.</w:t>
            </w:r>
          </w:p>
        </w:tc>
        <w:tc>
          <w:tcPr>
            <w:tcW w:w="1658" w:type="dxa"/>
            <w:vMerge w:val="restart"/>
          </w:tcPr>
          <w:p w:rsidR="00866C10" w:rsidRPr="00335899" w:rsidRDefault="00866C10" w:rsidP="00866C1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66C10" w:rsidRPr="00335899" w:rsidTr="00C831DF"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rPr>
          <w:trHeight w:val="2339"/>
        </w:trPr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335899" w:rsidTr="00C831DF">
        <w:tc>
          <w:tcPr>
            <w:tcW w:w="616" w:type="dxa"/>
            <w:vMerge/>
          </w:tcPr>
          <w:p w:rsidR="00A86E8F" w:rsidRPr="00335899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335899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335899" w:rsidRDefault="00D87192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</w:t>
            </w:r>
            <w:r w:rsidR="00A86E8F" w:rsidRPr="00335899">
              <w:rPr>
                <w:rFonts w:ascii="Times New Roman" w:hAnsi="Times New Roman" w:cs="Times New Roman"/>
                <w:b/>
                <w:sz w:val="20"/>
              </w:rPr>
              <w:t>сего</w:t>
            </w:r>
          </w:p>
          <w:p w:rsidR="00D87192" w:rsidRPr="00335899" w:rsidRDefault="00D87192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016" w:type="dxa"/>
          </w:tcPr>
          <w:p w:rsidR="00A86E8F" w:rsidRPr="00335899" w:rsidRDefault="00866C10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lastRenderedPageBreak/>
              <w:t>0</w:t>
            </w:r>
          </w:p>
        </w:tc>
        <w:tc>
          <w:tcPr>
            <w:tcW w:w="1111" w:type="dxa"/>
          </w:tcPr>
          <w:p w:rsidR="00A86E8F" w:rsidRPr="00335899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335899" w:rsidRDefault="00D0792B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335899" w:rsidRDefault="00866C10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335899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335899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86E8F" w:rsidRPr="0033589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A86E8F" w:rsidRPr="0033589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 w:val="restart"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1.1.3</w:t>
            </w:r>
          </w:p>
        </w:tc>
        <w:tc>
          <w:tcPr>
            <w:tcW w:w="2052" w:type="dxa"/>
            <w:vMerge w:val="restart"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Принятие межбюджетных трансфертов от Тимашевского городского поселения Тимашевского района на осуществление части полномочий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Красно-дарского края – Единой дежурно-диспетчерской службы Тимашевс-кого городского поселения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Тимашевского района</w:t>
            </w: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11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214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0B111B" w:rsidRPr="00335899" w:rsidRDefault="000B111B" w:rsidP="000B111B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Pr="003358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2019-2023 годы -              100 %</w:t>
            </w:r>
          </w:p>
        </w:tc>
        <w:tc>
          <w:tcPr>
            <w:tcW w:w="1658" w:type="dxa"/>
            <w:vMerge w:val="restart"/>
          </w:tcPr>
          <w:p w:rsidR="000B111B" w:rsidRPr="00335899" w:rsidRDefault="000B111B" w:rsidP="000B111B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0B11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214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214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11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214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11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214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4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621,30</w:t>
            </w:r>
          </w:p>
        </w:tc>
        <w:tc>
          <w:tcPr>
            <w:tcW w:w="111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621,30</w:t>
            </w:r>
          </w:p>
        </w:tc>
        <w:tc>
          <w:tcPr>
            <w:tcW w:w="1214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216B" w:rsidRPr="00335899" w:rsidTr="005859E1">
        <w:tc>
          <w:tcPr>
            <w:tcW w:w="616" w:type="dxa"/>
          </w:tcPr>
          <w:p w:rsidR="0019216B" w:rsidRPr="00335899" w:rsidRDefault="009D2917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1.2</w:t>
            </w:r>
          </w:p>
        </w:tc>
        <w:tc>
          <w:tcPr>
            <w:tcW w:w="14400" w:type="dxa"/>
            <w:gridSpan w:val="10"/>
          </w:tcPr>
          <w:p w:rsidR="0019216B" w:rsidRPr="00335899" w:rsidRDefault="0019216B" w:rsidP="009D2917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Задача: </w:t>
            </w:r>
            <w:r w:rsidR="009D2917" w:rsidRPr="00335899">
              <w:rPr>
                <w:rFonts w:ascii="Times New Roman" w:hAnsi="Times New Roman"/>
                <w:sz w:val="20"/>
                <w:szCs w:val="20"/>
              </w:rPr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</w:t>
            </w:r>
          </w:p>
        </w:tc>
      </w:tr>
      <w:tr w:rsidR="003066E3" w:rsidRPr="00335899" w:rsidTr="00C831DF">
        <w:tc>
          <w:tcPr>
            <w:tcW w:w="616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1.2.1</w:t>
            </w:r>
          </w:p>
        </w:tc>
        <w:tc>
          <w:tcPr>
            <w:tcW w:w="2052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Оснащение мебелью, оргтехникой и создание необходимых условий труда в соответствии с ГОСТом</w:t>
            </w: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242,50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242,50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комплектов мебели и единиц оргтехники для оснащения Системы-112 и создания необходимых условий труда. 2019 год - 25 единиц</w:t>
            </w:r>
          </w:p>
        </w:tc>
        <w:tc>
          <w:tcPr>
            <w:tcW w:w="1658" w:type="dxa"/>
            <w:vMerge w:val="restart"/>
          </w:tcPr>
          <w:p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МКУ «Ситуационный центр» </w:t>
            </w: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242,50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242,50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E72F5E">
        <w:tc>
          <w:tcPr>
            <w:tcW w:w="616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1.2.2</w:t>
            </w:r>
          </w:p>
        </w:tc>
        <w:tc>
          <w:tcPr>
            <w:tcW w:w="2052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Оснащение категорийного объекта ЕДДС источником бесперебойного (резервного) автономного электропитания</w:t>
            </w: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066E3" w:rsidRPr="00335899" w:rsidRDefault="00807A05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302,50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807A05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302,50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  <w:vAlign w:val="center"/>
          </w:tcPr>
          <w:p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 район 2019 год - 1 шт.</w:t>
            </w:r>
          </w:p>
        </w:tc>
        <w:tc>
          <w:tcPr>
            <w:tcW w:w="1658" w:type="dxa"/>
            <w:vMerge w:val="restart"/>
          </w:tcPr>
          <w:p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3066E3" w:rsidRPr="00335899" w:rsidTr="00E72F5E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335899" w:rsidRDefault="00807A05" w:rsidP="003066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302,50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807A05" w:rsidP="003066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302,50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5859E1">
        <w:tc>
          <w:tcPr>
            <w:tcW w:w="616" w:type="dxa"/>
          </w:tcPr>
          <w:p w:rsidR="003066E3" w:rsidRPr="00335899" w:rsidRDefault="00807A05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1.3</w:t>
            </w:r>
          </w:p>
        </w:tc>
        <w:tc>
          <w:tcPr>
            <w:tcW w:w="14400" w:type="dxa"/>
            <w:gridSpan w:val="10"/>
          </w:tcPr>
          <w:p w:rsidR="003066E3" w:rsidRDefault="003066E3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Задача</w:t>
            </w:r>
            <w:r w:rsidRPr="00335899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="00807A05" w:rsidRPr="00335899">
              <w:rPr>
                <w:rFonts w:ascii="Times New Roman" w:hAnsi="Times New Roman"/>
                <w:sz w:val="20"/>
                <w:szCs w:val="20"/>
              </w:rPr>
              <w:t xml:space="preserve"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 </w:t>
            </w:r>
          </w:p>
          <w:p w:rsidR="00335899" w:rsidRPr="00335899" w:rsidRDefault="00335899" w:rsidP="00807A0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7A05" w:rsidRPr="00335899" w:rsidTr="00C831DF">
        <w:tc>
          <w:tcPr>
            <w:tcW w:w="616" w:type="dxa"/>
            <w:vMerge w:val="restart"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1.3.1</w:t>
            </w:r>
          </w:p>
        </w:tc>
        <w:tc>
          <w:tcPr>
            <w:tcW w:w="2052" w:type="dxa"/>
            <w:vMerge w:val="restart"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Отработка тренировок с ЕДДС муниципального образования Тимашевский район с отработкой вопросов информационного обмена. Тренировки спланированы в соответствии с графиками циклически повторяющихся опасных явлений, рисками возможных ЧС и оперативным прогнозам</w:t>
            </w: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07A05" w:rsidRPr="00335899" w:rsidRDefault="00807A05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Результат оценки по табелю срочных донесений – не ниже 3,25 балла - ежегодно (по оценке ОДС ЦУКС ГУ МЧС России по Краснодарскому краю)</w:t>
            </w:r>
          </w:p>
        </w:tc>
        <w:tc>
          <w:tcPr>
            <w:tcW w:w="1658" w:type="dxa"/>
            <w:vMerge w:val="restart"/>
          </w:tcPr>
          <w:p w:rsidR="00807A05" w:rsidRPr="00335899" w:rsidRDefault="00807A05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335899" w:rsidRDefault="00807A05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807A05" w:rsidP="003066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 w:val="restart"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1.3.2</w:t>
            </w:r>
          </w:p>
        </w:tc>
        <w:tc>
          <w:tcPr>
            <w:tcW w:w="2052" w:type="dxa"/>
            <w:vMerge w:val="restart"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Предоставление видеоматериалов в качестве доказательной базы для делопроизводства и до следственной проверки КУСП ОМВД России по Тимашевскому району, иным органам судебной, исполнительной,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законодательной власти</w:t>
            </w: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правоохранительным органам – 100 % ежегодно</w:t>
            </w:r>
          </w:p>
        </w:tc>
        <w:tc>
          <w:tcPr>
            <w:tcW w:w="1658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 w:val="restart"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1.3.3</w:t>
            </w:r>
          </w:p>
        </w:tc>
        <w:tc>
          <w:tcPr>
            <w:tcW w:w="2052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Предоставление видеоматериалов в качестве доказательной базы для судебных разбирательств, спорных вопросов</w:t>
            </w:r>
          </w:p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физическим лицам – 100 % ежегодно</w:t>
            </w:r>
          </w:p>
        </w:tc>
        <w:tc>
          <w:tcPr>
            <w:tcW w:w="1658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066E3" w:rsidRPr="00335899" w:rsidRDefault="00E470E4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7 462,90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701DEE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7 356,50</w:t>
            </w:r>
          </w:p>
        </w:tc>
        <w:tc>
          <w:tcPr>
            <w:tcW w:w="1201" w:type="dxa"/>
          </w:tcPr>
          <w:p w:rsidR="003066E3" w:rsidRPr="00335899" w:rsidRDefault="00701DEE" w:rsidP="00306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106,40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066E3" w:rsidRPr="00335899" w:rsidRDefault="00E470E4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11 724,40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701DEE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201" w:type="dxa"/>
          </w:tcPr>
          <w:p w:rsidR="003066E3" w:rsidRPr="00335899" w:rsidRDefault="00701DEE" w:rsidP="00306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3066E3" w:rsidRPr="003358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55F88" w:rsidRPr="0033589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066E3" w:rsidRPr="00335899" w:rsidRDefault="00E470E4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13 711,90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955F88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201" w:type="dxa"/>
          </w:tcPr>
          <w:p w:rsidR="003066E3" w:rsidRPr="00335899" w:rsidRDefault="00955F88" w:rsidP="00306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066E3" w:rsidRPr="00335899" w:rsidRDefault="00E470E4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17 801,90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E2105D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201" w:type="dxa"/>
          </w:tcPr>
          <w:p w:rsidR="003066E3" w:rsidRPr="00335899" w:rsidRDefault="00E2105D" w:rsidP="00306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147,70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066E3" w:rsidRPr="00335899" w:rsidRDefault="00E470E4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25 573,60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E2105D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25 427,40</w:t>
            </w:r>
          </w:p>
        </w:tc>
        <w:tc>
          <w:tcPr>
            <w:tcW w:w="1201" w:type="dxa"/>
          </w:tcPr>
          <w:p w:rsidR="003066E3" w:rsidRPr="00335899" w:rsidRDefault="00E2105D" w:rsidP="00306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146,20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066E3" w:rsidRPr="00335899" w:rsidRDefault="00E470E4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18 226,20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E470E4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18 226,20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335899" w:rsidRDefault="00807F0A" w:rsidP="003066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94 500,90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E470E4" w:rsidP="003066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93 879,60</w:t>
            </w:r>
          </w:p>
        </w:tc>
        <w:tc>
          <w:tcPr>
            <w:tcW w:w="1201" w:type="dxa"/>
          </w:tcPr>
          <w:p w:rsidR="003066E3" w:rsidRPr="00335899" w:rsidRDefault="00E470E4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621,30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335899" w:rsidRDefault="00213006" w:rsidP="00C71BC8">
      <w:pPr>
        <w:spacing w:after="0"/>
        <w:rPr>
          <w:rFonts w:ascii="Times New Roman" w:hAnsi="Times New Roman" w:cs="Times New Roman"/>
        </w:rPr>
      </w:pPr>
    </w:p>
    <w:p w:rsidR="00213006" w:rsidRPr="00335899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8608"/>
      </w:tblGrid>
      <w:tr w:rsidR="00FA681E" w:rsidRPr="00F003AC" w:rsidTr="00FA681E">
        <w:tc>
          <w:tcPr>
            <w:tcW w:w="4820" w:type="dxa"/>
          </w:tcPr>
          <w:p w:rsidR="00FA681E" w:rsidRDefault="00A70C9A" w:rsidP="00B90A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 w:rsidR="00FA681E" w:rsidRPr="00F003AC">
              <w:rPr>
                <w:rFonts w:ascii="Times New Roman" w:hAnsi="Times New Roman"/>
                <w:sz w:val="28"/>
                <w:szCs w:val="28"/>
              </w:rPr>
              <w:t xml:space="preserve">главы </w:t>
            </w:r>
          </w:p>
          <w:p w:rsidR="00FA681E" w:rsidRPr="00F003AC" w:rsidRDefault="00FA681E" w:rsidP="00B90A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FA681E" w:rsidRPr="00F003AC" w:rsidRDefault="00FA681E" w:rsidP="00B90A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08" w:type="dxa"/>
          </w:tcPr>
          <w:p w:rsidR="00FA681E" w:rsidRPr="00F003AC" w:rsidRDefault="00FA681E" w:rsidP="00B90A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681E" w:rsidRPr="00F003AC" w:rsidRDefault="00FA681E" w:rsidP="00B90A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681E" w:rsidRPr="00F003AC" w:rsidRDefault="00A70C9A" w:rsidP="00B90A9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Мелихов</w:t>
            </w:r>
            <w:bookmarkStart w:id="0" w:name="_GoBack"/>
            <w:bookmarkEnd w:id="0"/>
          </w:p>
        </w:tc>
      </w:tr>
    </w:tbl>
    <w:p w:rsidR="00807F0A" w:rsidRPr="00335899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335899" w:rsidSect="004F030E">
      <w:foot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01D" w:rsidRDefault="005E601D" w:rsidP="00571039">
      <w:pPr>
        <w:spacing w:after="0" w:line="240" w:lineRule="auto"/>
      </w:pPr>
      <w:r>
        <w:separator/>
      </w:r>
    </w:p>
  </w:endnote>
  <w:endnote w:type="continuationSeparator" w:id="0">
    <w:p w:rsidR="005E601D" w:rsidRDefault="005E601D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F5E" w:rsidRDefault="00E72F5E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align>right</wp:align>
              </wp:positionH>
              <wp:positionV relativeFrom="margin">
                <wp:posOffset>2905125</wp:posOffset>
              </wp:positionV>
              <wp:extent cx="727710" cy="329565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2F5E" w:rsidRPr="00C646CD" w:rsidRDefault="00E72F5E" w:rsidP="00571039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instrText>PAGE   \* MERGEFORMAT</w:instrTex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A70C9A">
                            <w:rPr>
                              <w:rFonts w:ascii="Times New Roman" w:hAnsi="Times New Roman" w:cs="Times New Roman"/>
                              <w:noProof/>
                            </w:rPr>
                            <w:t>5</w: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margin-left:6.1pt;margin-top:228.75pt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page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BduFg98AAAAIAQAADwAAAGRy&#10;cy9kb3ducmV2LnhtbEyPMU/DMBSEdyT+g/WQ2KhdlIQS8lKhChADqtSWgdGNH4lFbEe20wR+Pe4E&#10;4+lOd99V69n07EQ+aGcRlgsBjGzjlLYtwvvh+WYFLERpleydJYRvCrCuLy8qWSo32R2d9rFlqcSG&#10;UiJ0MQ4l56HpyMiwcAPZ5H06b2RM0rdceTmlctPzWyEKbqS2aaGTA206ar72o0HQXhTFq37arjY/&#10;Y3N425npY/uCeH01Pz4AizTHvzCc8RM61Inp6EarAusR0pGIkOV3ObCzvcwKYEeEXNxnwOuK/z9Q&#10;/wIAAP//AwBQSwECLQAUAAYACAAAACEAtoM4kv4AAADhAQAAEwAAAAAAAAAAAAAAAAAAAAAAW0Nv&#10;bnRlbnRfVHlwZXNdLnhtbFBLAQItABQABgAIAAAAIQA4/SH/1gAAAJQBAAALAAAAAAAAAAAAAAAA&#10;AC8BAABfcmVscy8ucmVsc1BLAQItABQABgAIAAAAIQAog969pQIAABgFAAAOAAAAAAAAAAAAAAAA&#10;AC4CAABkcnMvZTJvRG9jLnhtbFBLAQItABQABgAIAAAAIQAF24WD3wAAAAgBAAAPAAAAAAAAAAAA&#10;AAAAAP8EAABkcnMvZG93bnJldi54bWxQSwUGAAAAAAQABADzAAAACwYAAAAA&#10;" o:allowincell="f" stroked="f">
              <v:textbox style="layout-flow:vertical">
                <w:txbxContent>
                  <w:p w:rsidR="00E72F5E" w:rsidRPr="00C646CD" w:rsidRDefault="00E72F5E" w:rsidP="00571039">
                    <w:pPr>
                      <w:rPr>
                        <w:rFonts w:ascii="Times New Roman" w:hAnsi="Times New Roman" w:cs="Times New Roman"/>
                      </w:rPr>
                    </w:pPr>
                    <w:r w:rsidRPr="00C646CD"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 w:rsidRPr="00C646CD">
                      <w:rPr>
                        <w:rFonts w:ascii="Times New Roman" w:hAnsi="Times New Roman" w:cs="Times New Roman"/>
                      </w:rPr>
                      <w:instrText>PAGE   \* MERGEFORMAT</w:instrTex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A70C9A">
                      <w:rPr>
                        <w:rFonts w:ascii="Times New Roman" w:hAnsi="Times New Roman" w:cs="Times New Roman"/>
                        <w:noProof/>
                      </w:rPr>
                      <w:t>5</w: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01D" w:rsidRDefault="005E601D" w:rsidP="00571039">
      <w:pPr>
        <w:spacing w:after="0" w:line="240" w:lineRule="auto"/>
      </w:pPr>
      <w:r>
        <w:separator/>
      </w:r>
    </w:p>
  </w:footnote>
  <w:footnote w:type="continuationSeparator" w:id="0">
    <w:p w:rsidR="005E601D" w:rsidRDefault="005E601D" w:rsidP="005710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65555"/>
    <w:rsid w:val="00097AFF"/>
    <w:rsid w:val="000B111B"/>
    <w:rsid w:val="00176BBC"/>
    <w:rsid w:val="0019216B"/>
    <w:rsid w:val="001B6489"/>
    <w:rsid w:val="001E112B"/>
    <w:rsid w:val="00213006"/>
    <w:rsid w:val="00221F7A"/>
    <w:rsid w:val="00236EAF"/>
    <w:rsid w:val="0027090F"/>
    <w:rsid w:val="002D7271"/>
    <w:rsid w:val="00305C40"/>
    <w:rsid w:val="003066E3"/>
    <w:rsid w:val="00335899"/>
    <w:rsid w:val="003821D2"/>
    <w:rsid w:val="003D1959"/>
    <w:rsid w:val="00416968"/>
    <w:rsid w:val="00431D6B"/>
    <w:rsid w:val="00464B27"/>
    <w:rsid w:val="004A5E29"/>
    <w:rsid w:val="004B783A"/>
    <w:rsid w:val="004F030E"/>
    <w:rsid w:val="005012C0"/>
    <w:rsid w:val="00510A5E"/>
    <w:rsid w:val="00571039"/>
    <w:rsid w:val="005859E1"/>
    <w:rsid w:val="005A3060"/>
    <w:rsid w:val="005E601D"/>
    <w:rsid w:val="006112D0"/>
    <w:rsid w:val="0063130B"/>
    <w:rsid w:val="00650B03"/>
    <w:rsid w:val="00701DEE"/>
    <w:rsid w:val="007363C4"/>
    <w:rsid w:val="00807A05"/>
    <w:rsid w:val="00807F0A"/>
    <w:rsid w:val="00813BDD"/>
    <w:rsid w:val="00857C1A"/>
    <w:rsid w:val="00866C10"/>
    <w:rsid w:val="00895599"/>
    <w:rsid w:val="0094790F"/>
    <w:rsid w:val="00955F88"/>
    <w:rsid w:val="0097264C"/>
    <w:rsid w:val="009951EC"/>
    <w:rsid w:val="009B0B0B"/>
    <w:rsid w:val="009D2917"/>
    <w:rsid w:val="009F35C8"/>
    <w:rsid w:val="00A013C5"/>
    <w:rsid w:val="00A200B4"/>
    <w:rsid w:val="00A46A59"/>
    <w:rsid w:val="00A70C9A"/>
    <w:rsid w:val="00A86E8F"/>
    <w:rsid w:val="00AA67BF"/>
    <w:rsid w:val="00AD155C"/>
    <w:rsid w:val="00B17883"/>
    <w:rsid w:val="00B20467"/>
    <w:rsid w:val="00B240EE"/>
    <w:rsid w:val="00B51627"/>
    <w:rsid w:val="00B5549E"/>
    <w:rsid w:val="00B55789"/>
    <w:rsid w:val="00BD6081"/>
    <w:rsid w:val="00C01AA9"/>
    <w:rsid w:val="00C154FB"/>
    <w:rsid w:val="00C40E4C"/>
    <w:rsid w:val="00C52450"/>
    <w:rsid w:val="00C646CD"/>
    <w:rsid w:val="00C71BC8"/>
    <w:rsid w:val="00C831DF"/>
    <w:rsid w:val="00C87863"/>
    <w:rsid w:val="00C93AE3"/>
    <w:rsid w:val="00CB3BE7"/>
    <w:rsid w:val="00D0792B"/>
    <w:rsid w:val="00D24A89"/>
    <w:rsid w:val="00D50122"/>
    <w:rsid w:val="00D87192"/>
    <w:rsid w:val="00DC5866"/>
    <w:rsid w:val="00E11692"/>
    <w:rsid w:val="00E2105D"/>
    <w:rsid w:val="00E40365"/>
    <w:rsid w:val="00E470E4"/>
    <w:rsid w:val="00E72F5E"/>
    <w:rsid w:val="00E76EC4"/>
    <w:rsid w:val="00E80255"/>
    <w:rsid w:val="00E86F22"/>
    <w:rsid w:val="00EA074F"/>
    <w:rsid w:val="00EC2438"/>
    <w:rsid w:val="00EE711C"/>
    <w:rsid w:val="00F03F82"/>
    <w:rsid w:val="00F25EBA"/>
    <w:rsid w:val="00F460AF"/>
    <w:rsid w:val="00F86FA8"/>
    <w:rsid w:val="00FA41B4"/>
    <w:rsid w:val="00FA681E"/>
    <w:rsid w:val="00FB37DB"/>
    <w:rsid w:val="00FD46DA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EE206D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CE609-6346-4BE7-93FD-34216B652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6</Pages>
  <Words>1090</Words>
  <Characters>6216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Ларина</cp:lastModifiedBy>
  <cp:revision>9</cp:revision>
  <cp:lastPrinted>2023-05-18T06:12:00Z</cp:lastPrinted>
  <dcterms:created xsi:type="dcterms:W3CDTF">2023-04-21T12:53:00Z</dcterms:created>
  <dcterms:modified xsi:type="dcterms:W3CDTF">2023-05-24T07:06:00Z</dcterms:modified>
</cp:coreProperties>
</file>